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F5CB" w14:textId="77777777" w:rsidR="00003A4D" w:rsidRDefault="00D2374A">
      <w:pPr>
        <w:pStyle w:val="Normale1"/>
        <w:rPr>
          <w:rFonts w:ascii="Verdana" w:eastAsia="Verdana" w:hAnsi="Verdana" w:cs="Verdana"/>
          <w:b/>
          <w:i/>
          <w:sz w:val="28"/>
          <w:szCs w:val="28"/>
        </w:rPr>
      </w:pPr>
      <w:r>
        <w:rPr>
          <w:rFonts w:ascii="Verdana" w:eastAsia="Verdana" w:hAnsi="Verdana" w:cs="Verdana"/>
          <w:b/>
          <w:i/>
          <w:sz w:val="28"/>
          <w:szCs w:val="28"/>
        </w:rPr>
        <w:t xml:space="preserve">Piano di Formazione </w:t>
      </w:r>
      <w:proofErr w:type="spellStart"/>
      <w:r>
        <w:rPr>
          <w:rFonts w:ascii="Verdana" w:eastAsia="Verdana" w:hAnsi="Verdana" w:cs="Verdana"/>
          <w:b/>
          <w:i/>
          <w:sz w:val="28"/>
          <w:szCs w:val="28"/>
        </w:rPr>
        <w:t>a.s.</w:t>
      </w:r>
      <w:proofErr w:type="spellEnd"/>
      <w:r>
        <w:rPr>
          <w:rFonts w:ascii="Verdana" w:eastAsia="Verdana" w:hAnsi="Verdana" w:cs="Verdana"/>
          <w:b/>
          <w:i/>
          <w:sz w:val="28"/>
          <w:szCs w:val="28"/>
        </w:rPr>
        <w:t xml:space="preserve"> 2020/2021 - IC Villanova Mondovì</w:t>
      </w:r>
    </w:p>
    <w:p w14:paraId="745A5D49" w14:textId="77777777" w:rsidR="00003A4D" w:rsidRDefault="00003A4D">
      <w:pPr>
        <w:pStyle w:val="Normale1"/>
        <w:rPr>
          <w:rFonts w:ascii="Verdana" w:eastAsia="Verdana" w:hAnsi="Verdana" w:cs="Verdana"/>
        </w:rPr>
      </w:pP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585"/>
        <w:gridCol w:w="4035"/>
        <w:gridCol w:w="4035"/>
      </w:tblGrid>
      <w:tr w:rsidR="00003A4D" w14:paraId="250EF6B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B2FA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Priorità della formazione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40B97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Ambiti di formazione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D99D7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Formazione interna all’Istituto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39BDA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Formazione esterna</w:t>
            </w:r>
          </w:p>
        </w:tc>
      </w:tr>
      <w:tr w:rsidR="00003A4D" w14:paraId="67DDDF04" w14:textId="77777777">
        <w:trPr>
          <w:trHeight w:val="420"/>
        </w:trPr>
        <w:tc>
          <w:tcPr>
            <w:tcW w:w="2295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1310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di sistema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3052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FF9900"/>
              </w:rPr>
            </w:pPr>
            <w:r>
              <w:rPr>
                <w:rFonts w:ascii="Verdana" w:eastAsia="Verdana" w:hAnsi="Verdana" w:cs="Verdana"/>
                <w:color w:val="FF9900"/>
              </w:rPr>
              <w:t>Autonomia didattica e organizzativa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75A8" w14:textId="77777777" w:rsidR="00003A4D" w:rsidRDefault="00003A4D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8CE4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“Il metodo Montessori nella scuola pubblica” - Fondazione Montessori Italia</w:t>
            </w:r>
          </w:p>
        </w:tc>
      </w:tr>
      <w:tr w:rsidR="00003A4D" w14:paraId="1C9F8421" w14:textId="77777777">
        <w:trPr>
          <w:trHeight w:val="420"/>
        </w:trPr>
        <w:tc>
          <w:tcPr>
            <w:tcW w:w="2295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194A3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0188B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FF9900"/>
              </w:rPr>
            </w:pPr>
            <w:r>
              <w:rPr>
                <w:rFonts w:ascii="Verdana" w:eastAsia="Verdana" w:hAnsi="Verdana" w:cs="Verdana"/>
                <w:color w:val="FF9900"/>
              </w:rPr>
              <w:t>Valutazione e miglioramento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527B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“Il modello S.F.E.R.A. in età evolutiva uno strumento di osservazione del gruppo nelle attività ludiche per favorire lo sviluppo” - CRC #10eLode</w:t>
            </w:r>
          </w:p>
          <w:p w14:paraId="12EB0530" w14:textId="77777777" w:rsidR="00003A4D" w:rsidRDefault="00003A4D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32C75F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“Lo screening per la scuola dell'infanzia e primaria” - dott.ssa Landi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658D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003A4D" w14:paraId="4BACE0A4" w14:textId="77777777">
        <w:trPr>
          <w:trHeight w:val="420"/>
        </w:trPr>
        <w:tc>
          <w:tcPr>
            <w:tcW w:w="2295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C986B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00B5A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FF9900"/>
              </w:rPr>
            </w:pPr>
            <w:r>
              <w:rPr>
                <w:rFonts w:ascii="Verdana" w:eastAsia="Verdana" w:hAnsi="Verdana" w:cs="Verdana"/>
                <w:color w:val="FF9900"/>
              </w:rPr>
              <w:t>Didattica per competenze e innovazione metodologica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44D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“Il laboratorio di competenze scientifico-tecnologiche” - CRC Spazio Scuola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182F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</w:rPr>
              <w:t>“La rete territoriale di Galileo” - IC Mondovì 2</w:t>
            </w:r>
          </w:p>
          <w:p w14:paraId="3DC1B797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“Io imparo così” - dott.ssa Damiani con IC Mondovì 1</w:t>
            </w:r>
          </w:p>
        </w:tc>
      </w:tr>
      <w:tr w:rsidR="00003A4D" w14:paraId="29A6B216" w14:textId="77777777">
        <w:trPr>
          <w:trHeight w:val="420"/>
        </w:trPr>
        <w:tc>
          <w:tcPr>
            <w:tcW w:w="229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C3AD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per il XXI secolo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9A45B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3C78D8"/>
              </w:rPr>
            </w:pPr>
            <w:r>
              <w:rPr>
                <w:rFonts w:ascii="Verdana" w:eastAsia="Verdana" w:hAnsi="Verdana" w:cs="Verdana"/>
                <w:color w:val="3C78D8"/>
              </w:rPr>
              <w:t>Lingue straniere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0F1A" w14:textId="77777777" w:rsidR="00003A4D" w:rsidRDefault="00003A4D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1C54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</w:p>
        </w:tc>
      </w:tr>
      <w:tr w:rsidR="00003A4D" w14:paraId="72349998" w14:textId="77777777">
        <w:trPr>
          <w:trHeight w:val="420"/>
        </w:trPr>
        <w:tc>
          <w:tcPr>
            <w:tcW w:w="229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ABB4C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0537C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3C78D8"/>
              </w:rPr>
            </w:pPr>
            <w:r>
              <w:rPr>
                <w:rFonts w:ascii="Verdana" w:eastAsia="Verdana" w:hAnsi="Verdana" w:cs="Verdana"/>
                <w:color w:val="3C78D8"/>
              </w:rPr>
              <w:t>Competenze digitali e nuovi ambienti per l’apprendimento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613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“L’utilizzo dell’applicativo Classroom in DDI”</w:t>
            </w:r>
          </w:p>
          <w:p w14:paraId="70A2DB33" w14:textId="77777777" w:rsidR="00FE37B1" w:rsidRDefault="00FE37B1" w:rsidP="00FE37B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Metodologie didattiche innovative</w:t>
            </w:r>
          </w:p>
          <w:p w14:paraId="32C02B7D" w14:textId="77777777" w:rsidR="00FE37B1" w:rsidRDefault="00FE37B1" w:rsidP="00FE37B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l’insegnamento della Lingua Inglese nella Scuola Primaria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2CE9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“Un patentino per lo smartphone” - ASL CN1</w:t>
            </w:r>
          </w:p>
        </w:tc>
      </w:tr>
      <w:tr w:rsidR="00003A4D" w14:paraId="61D5A34D" w14:textId="77777777">
        <w:trPr>
          <w:trHeight w:val="420"/>
        </w:trPr>
        <w:tc>
          <w:tcPr>
            <w:tcW w:w="229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549D6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E8D0D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3C78D8"/>
              </w:rPr>
            </w:pPr>
            <w:r>
              <w:rPr>
                <w:rFonts w:ascii="Verdana" w:eastAsia="Verdana" w:hAnsi="Verdana" w:cs="Verdana"/>
                <w:color w:val="3C78D8"/>
              </w:rPr>
              <w:t>Scuola e lavoro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24A9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2178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“La voce come strumento di lavoro” - ASL CN1</w:t>
            </w:r>
          </w:p>
        </w:tc>
      </w:tr>
      <w:tr w:rsidR="00003A4D" w14:paraId="453FEA37" w14:textId="77777777">
        <w:trPr>
          <w:trHeight w:val="420"/>
        </w:trPr>
        <w:tc>
          <w:tcPr>
            <w:tcW w:w="2295" w:type="dxa"/>
            <w:vMerge w:val="restart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F58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per una scuola inclusiva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1A2CD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AA84F"/>
              </w:rPr>
            </w:pPr>
            <w:r>
              <w:rPr>
                <w:rFonts w:ascii="Verdana" w:eastAsia="Verdana" w:hAnsi="Verdana" w:cs="Verdana"/>
                <w:color w:val="6AA84F"/>
              </w:rPr>
              <w:t>Integrazione, competenze di cittadinanza e cittadinanza globale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7886" w14:textId="77777777" w:rsidR="00003A4D" w:rsidRDefault="00003A4D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95A7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“Nessun luogo è lontano: storia &amp; geografia” - CRC #Agorà</w:t>
            </w:r>
          </w:p>
          <w:p w14:paraId="3E8D13DD" w14:textId="77777777" w:rsidR="00003A4D" w:rsidRDefault="00D2374A">
            <w:pPr>
              <w:pStyle w:val="Normale1"/>
              <w:widowControl w:val="0"/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“Alla ricerca dell’alimentazione sana... per me e per il Pianeta!” - ASL CN1</w:t>
            </w:r>
          </w:p>
        </w:tc>
      </w:tr>
      <w:tr w:rsidR="00003A4D" w14:paraId="531853A6" w14:textId="77777777">
        <w:trPr>
          <w:trHeight w:val="420"/>
        </w:trPr>
        <w:tc>
          <w:tcPr>
            <w:tcW w:w="2295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0D28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A94D1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6AA84F"/>
              </w:rPr>
            </w:pPr>
            <w:r>
              <w:rPr>
                <w:rFonts w:ascii="Verdana" w:eastAsia="Verdana" w:hAnsi="Verdana" w:cs="Verdana"/>
                <w:color w:val="6AA84F"/>
              </w:rPr>
              <w:t>Inclusione e disabilità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F53C" w14:textId="77777777" w:rsidR="00003A4D" w:rsidRDefault="00003A4D" w:rsidP="006A2F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DA70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“Laboratori pratici su strategie educative per gli alunni con disturbi dello spettro autistico” - ASL CN1</w:t>
            </w:r>
          </w:p>
          <w:p w14:paraId="0437B3C9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“Comunicazione aumentativa alternativa (CAA) corso base” - ASL CN1</w:t>
            </w:r>
          </w:p>
          <w:p w14:paraId="67F8E93A" w14:textId="77777777" w:rsidR="006A2FC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“ICF e PEI: i presupposti teorici dell’ICF nel contesto scolastico e la piattaforma per la compilazione informatizzata del PEI” - ASL CN1</w:t>
            </w:r>
          </w:p>
        </w:tc>
      </w:tr>
      <w:tr w:rsidR="00003A4D" w14:paraId="55D40FAD" w14:textId="77777777">
        <w:trPr>
          <w:trHeight w:val="420"/>
        </w:trPr>
        <w:tc>
          <w:tcPr>
            <w:tcW w:w="2295" w:type="dxa"/>
            <w:vMerge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DF1A0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B7DAA" w14:textId="77777777" w:rsidR="00003A4D" w:rsidRDefault="00D2374A">
            <w:pPr>
              <w:pStyle w:val="Normale1"/>
              <w:widowControl w:val="0"/>
              <w:spacing w:line="240" w:lineRule="auto"/>
              <w:rPr>
                <w:rFonts w:ascii="Verdana" w:eastAsia="Verdana" w:hAnsi="Verdana" w:cs="Verdana"/>
                <w:color w:val="6AA84F"/>
              </w:rPr>
            </w:pPr>
            <w:r>
              <w:rPr>
                <w:rFonts w:ascii="Verdana" w:eastAsia="Verdana" w:hAnsi="Verdana" w:cs="Verdana"/>
                <w:color w:val="6AA84F"/>
              </w:rPr>
              <w:t>Coesione sociale e prevenzione del disagio giovanile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A3DE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“La ripartenza. Riappropriarsi della relazione educativa con i limiti del Covid” - CRC #10eLode</w:t>
            </w:r>
          </w:p>
          <w:p w14:paraId="55AB75EE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“TSC a scuola: elementi per una didattica efficace attraverso il teatro” - CRC #10eLode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1616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</w:p>
        </w:tc>
      </w:tr>
      <w:tr w:rsidR="00003A4D" w14:paraId="5CC6AB86" w14:textId="77777777">
        <w:trPr>
          <w:trHeight w:val="555"/>
        </w:trPr>
        <w:tc>
          <w:tcPr>
            <w:tcW w:w="1395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A36D7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Formazione obbligatoria</w:t>
            </w:r>
          </w:p>
        </w:tc>
      </w:tr>
      <w:tr w:rsidR="00003A4D" w14:paraId="03700483" w14:textId="77777777">
        <w:trPr>
          <w:trHeight w:val="420"/>
        </w:trPr>
        <w:tc>
          <w:tcPr>
            <w:tcW w:w="22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F1037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Sicurezza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F454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F1C232"/>
              </w:rPr>
            </w:pPr>
            <w:r>
              <w:rPr>
                <w:rFonts w:ascii="Verdana" w:eastAsia="Verdana" w:hAnsi="Verdana" w:cs="Verdana"/>
                <w:color w:val="F1C232"/>
              </w:rPr>
              <w:t>Formazione Obbligatoria dei lavoratori prevista dall’accordo conferenza Stato/regioni del 21/12/2011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3F5C" w14:textId="77777777" w:rsidR="00003A4D" w:rsidRDefault="00D2374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Formazione COVID con riferimento alla sicurezza sui luoghi di lavoro per la ripresa dell’attività scolastica in modo adeguato rispetto alla situazione epidemiologica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AE92" w14:textId="77777777" w:rsidR="00003A4D" w:rsidRDefault="00003A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69D799" w14:textId="77777777" w:rsidR="00003A4D" w:rsidRDefault="00003A4D">
      <w:pPr>
        <w:pStyle w:val="Normale1"/>
      </w:pPr>
    </w:p>
    <w:sectPr w:rsidR="00003A4D" w:rsidSect="00003A4D">
      <w:pgSz w:w="16838" w:h="11906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4D"/>
    <w:rsid w:val="00003A4D"/>
    <w:rsid w:val="006A2FCD"/>
    <w:rsid w:val="00790C07"/>
    <w:rsid w:val="00D2374A"/>
    <w:rsid w:val="00DC4FCD"/>
    <w:rsid w:val="00E32E5B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703"/>
  <w15:docId w15:val="{FA4DE090-4C32-490C-AB6C-F7896B8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E5B"/>
  </w:style>
  <w:style w:type="paragraph" w:styleId="Titolo1">
    <w:name w:val="heading 1"/>
    <w:basedOn w:val="Normale1"/>
    <w:next w:val="Normale1"/>
    <w:rsid w:val="00003A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003A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003A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03A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03A4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03A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03A4D"/>
  </w:style>
  <w:style w:type="table" w:customStyle="1" w:styleId="TableNormal">
    <w:name w:val="Table Normal"/>
    <w:rsid w:val="00003A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03A4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003A4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03A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Galliano</dc:creator>
  <cp:lastModifiedBy>Elisa Galliano</cp:lastModifiedBy>
  <cp:revision>2</cp:revision>
  <dcterms:created xsi:type="dcterms:W3CDTF">2020-11-02T14:25:00Z</dcterms:created>
  <dcterms:modified xsi:type="dcterms:W3CDTF">2020-11-02T14:25:00Z</dcterms:modified>
</cp:coreProperties>
</file>